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E2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 xml:space="preserve">Компания </w:t>
      </w:r>
      <w:r w:rsidR="000B15E2"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>«</w:t>
      </w:r>
      <w:r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>Очаково</w:t>
      </w:r>
      <w:r w:rsidR="000B15E2"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>»</w:t>
      </w:r>
      <w:r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 xml:space="preserve"> приглашает транспортные компании к работе по перевозке готовой продукции из Москвы по ЦФО и СЗФО, из Пензы по ПФО, из Краснодара по ЮФО и СКФО, из Тюмени по ЦФО, СФО, ДВФО, а также по доставке </w:t>
      </w:r>
      <w:proofErr w:type="spellStart"/>
      <w:r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>мелкотоннажным</w:t>
      </w:r>
      <w:proofErr w:type="spellEnd"/>
      <w:r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 xml:space="preserve"> транспортом (от 1,5 до 5 тонн) по Москве, Краснодару, Пензе, Тюмени</w:t>
      </w:r>
      <w:r w:rsidRPr="0067050C">
        <w:rPr>
          <w:rFonts w:ascii="Arial" w:eastAsia="Times New Roman" w:hAnsi="Arial" w:cs="Arial"/>
          <w:b/>
          <w:bCs/>
          <w:color w:val="323232"/>
          <w:sz w:val="20"/>
          <w:szCs w:val="20"/>
          <w:bdr w:val="none" w:sz="0" w:space="0" w:color="auto" w:frame="1"/>
          <w:lang w:eastAsia="ru-RU"/>
        </w:rPr>
        <w:t>.</w:t>
      </w:r>
      <w:r w:rsidRPr="0067050C">
        <w:rPr>
          <w:rFonts w:ascii="Arial" w:eastAsia="Times New Roman" w:hAnsi="Arial" w:cs="Arial"/>
          <w:color w:val="323232"/>
          <w:sz w:val="20"/>
          <w:szCs w:val="20"/>
          <w:lang w:eastAsia="ru-RU"/>
        </w:rPr>
        <w:t> 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" w:eastAsia="Times New Roman" w:hAnsi="Arial" w:cs="Arial"/>
          <w:color w:val="323232"/>
          <w:sz w:val="20"/>
          <w:szCs w:val="20"/>
          <w:lang w:eastAsia="ru-RU"/>
        </w:rPr>
        <w:t>Мы предлагаем регулярные объемы перевозок, прозрачность в выборе транспортной компании и своевременность расчетов за оказанные услуги.</w:t>
      </w:r>
    </w:p>
    <w:p w:rsidR="0067050C" w:rsidRPr="000B15E2" w:rsidRDefault="000B15E2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 xml:space="preserve">Выбор компании производится </w:t>
      </w:r>
      <w:r w:rsidR="0067050C"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 xml:space="preserve">через ресурс </w:t>
      </w:r>
      <w:proofErr w:type="spellStart"/>
      <w:r w:rsidR="0067050C"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>Logist</w:t>
      </w:r>
      <w:proofErr w:type="spellEnd"/>
      <w:r w:rsidR="0067050C"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="0067050C"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>Pro</w:t>
      </w:r>
      <w:proofErr w:type="spellEnd"/>
      <w:r w:rsidR="0067050C"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>, за контактной информацией просим обращаться по адресу:</w:t>
      </w:r>
      <w:r w:rsidRPr="000B15E2">
        <w:rPr>
          <w:rFonts w:ascii="Arial" w:eastAsia="Times New Roman" w:hAnsi="Arial" w:cs="Arial"/>
          <w:bCs/>
          <w:color w:val="323232"/>
          <w:sz w:val="20"/>
          <w:szCs w:val="20"/>
          <w:bdr w:val="none" w:sz="0" w:space="0" w:color="auto" w:frame="1"/>
          <w:lang w:eastAsia="ru-RU"/>
        </w:rPr>
        <w:t xml:space="preserve"> </w:t>
      </w:r>
      <w:hyperlink r:id="rId5" w:history="1">
        <w:r w:rsidR="0067050C" w:rsidRPr="000B15E2">
          <w:rPr>
            <w:rFonts w:ascii="Arial" w:eastAsia="Times New Roman" w:hAnsi="Arial" w:cs="Arial"/>
            <w:bCs/>
            <w:color w:val="000000"/>
            <w:sz w:val="20"/>
            <w:szCs w:val="20"/>
            <w:u w:val="single"/>
            <w:bdr w:val="none" w:sz="0" w:space="0" w:color="auto" w:frame="1"/>
            <w:lang w:eastAsia="ru-RU"/>
          </w:rPr>
          <w:t>Logist@ochakovo.ru</w:t>
        </w:r>
      </w:hyperlink>
    </w:p>
    <w:p w:rsidR="0067050C" w:rsidRPr="000B15E2" w:rsidRDefault="000B15E2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highlight w:val="yellow"/>
          <w:lang w:eastAsia="ru-RU"/>
        </w:rPr>
      </w:pPr>
      <w:hyperlink r:id="rId6" w:history="1">
        <w:r w:rsidR="0067050C" w:rsidRPr="000B15E2">
          <w:rPr>
            <w:rFonts w:ascii="Arial" w:eastAsia="Times New Roman" w:hAnsi="Arial" w:cs="Arial"/>
            <w:color w:val="000000"/>
            <w:sz w:val="24"/>
            <w:szCs w:val="24"/>
            <w:highlight w:val="yellow"/>
            <w:u w:val="single"/>
            <w:bdr w:val="none" w:sz="0" w:space="0" w:color="auto" w:frame="1"/>
            <w:lang w:eastAsia="ru-RU"/>
          </w:rPr>
          <w:t>Типовой договор ТЭК МПБК</w:t>
        </w:r>
      </w:hyperlink>
      <w:r w:rsidRPr="000B15E2">
        <w:rPr>
          <w:rFonts w:ascii="Arial" w:eastAsia="Times New Roman" w:hAnsi="Arial" w:cs="Arial"/>
          <w:color w:val="000000"/>
          <w:sz w:val="24"/>
          <w:szCs w:val="24"/>
          <w:highlight w:val="yellow"/>
          <w:u w:val="single"/>
          <w:bdr w:val="none" w:sz="0" w:space="0" w:color="auto" w:frame="1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highlight w:val="yellow"/>
          <w:u w:val="single"/>
          <w:bdr w:val="none" w:sz="0" w:space="0" w:color="auto" w:frame="1"/>
          <w:lang w:eastAsia="ru-RU"/>
        </w:rPr>
        <w:t>(эти документы гиперссылкой разместить, во вложении есть)</w:t>
      </w:r>
    </w:p>
    <w:p w:rsidR="0067050C" w:rsidRPr="000B15E2" w:rsidRDefault="000B15E2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highlight w:val="yellow"/>
          <w:lang w:eastAsia="ru-RU"/>
        </w:rPr>
      </w:pPr>
      <w:r w:rsidRPr="000B15E2">
        <w:rPr>
          <w:rFonts w:ascii="Arial" w:eastAsia="Times New Roman" w:hAnsi="Arial" w:cs="Arial"/>
          <w:color w:val="000000"/>
          <w:sz w:val="20"/>
          <w:szCs w:val="20"/>
          <w:highlight w:val="yellow"/>
          <w:u w:val="single"/>
          <w:bdr w:val="none" w:sz="0" w:space="0" w:color="auto" w:frame="1"/>
          <w:lang w:eastAsia="ru-RU"/>
        </w:rPr>
        <w:t>Типовой договор ТЭК ФН</w:t>
      </w:r>
      <w:bookmarkStart w:id="0" w:name="_GoBack"/>
      <w:bookmarkEnd w:id="0"/>
    </w:p>
    <w:p w:rsidR="0067050C" w:rsidRPr="0067050C" w:rsidRDefault="000B15E2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hyperlink r:id="rId7" w:history="1">
        <w:r w:rsidR="0067050C" w:rsidRPr="000B15E2">
          <w:rPr>
            <w:rFonts w:ascii="Arial" w:eastAsia="Times New Roman" w:hAnsi="Arial" w:cs="Arial"/>
            <w:color w:val="000000"/>
            <w:sz w:val="20"/>
            <w:szCs w:val="20"/>
            <w:highlight w:val="yellow"/>
            <w:u w:val="single"/>
            <w:bdr w:val="none" w:sz="0" w:space="0" w:color="auto" w:frame="1"/>
            <w:lang w:eastAsia="ru-RU"/>
          </w:rPr>
          <w:t>КАРТОЧКА ТЭК</w:t>
        </w:r>
      </w:hyperlink>
      <w:r>
        <w:rPr>
          <w:rFonts w:ascii="Arial" w:eastAsia="Times New Roman" w:hAnsi="Arial" w:cs="Arial"/>
          <w:color w:val="000000"/>
          <w:sz w:val="20"/>
          <w:szCs w:val="20"/>
          <w:u w:val="single"/>
          <w:bdr w:val="none" w:sz="0" w:space="0" w:color="auto" w:frame="1"/>
          <w:lang w:eastAsia="ru-RU"/>
        </w:rPr>
        <w:t xml:space="preserve"> 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При подписании договора о предоставлении транспортно-экспедиторских услуг, необходимо предоставить копии следующих  документов: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свидетельства о внесении в Единый государственный реестр юридических лиц;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свидетельства о постановке на налоговый учет (ИНН/КПП);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устава (полностью);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учредительного договора, если более одного учредителя;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свидетельства о собственности  (свидетельства о внесении в реестр собственности), и/или договора аренды на офисное помещение и/или складское помещение;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лицензии, в случае лицензирования вида деятельности;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протокола (решения) общего собрания о назначении директора;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приказа о назначении главного бухгалтера (с образцом подписи);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первой, второй и страницы с регистрацией паспорта директора и лица, подписывающего договор по доверенности (с приложением копии доверенности);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справки об отсутствии задолженности перед бюджетом;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бухгалтерского баланса (Форма № 1 по ОКУД) и отчета о финансовых результатах на последнюю отчетную дату (Форма № 2 по ОКУД) с отметкой налогового органа;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декларации по НДС;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доверенности и/или приказа о наделении полномочиями сотрудников контрагента расписываться в ТТН (ТН) и счетах-фактурах;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proofErr w:type="gramStart"/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карточку организации (карточка должна содержать реквизиты, контактные телефоны, ФИО единоличного исполнительного органа (генерального директора, директора), гл. бухгалтера, секретаря, менеджера, эл. почту, сайт организации);</w:t>
      </w:r>
      <w:proofErr w:type="gramEnd"/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рекомендательные письма;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копии ПТС транспортных средств компании (выборочно, но не менее 70 % от общего количества);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в случае привлечения третьих лиц к исполнению заявленных работ, необходимы копии договоров с  данными юридическими лицами;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коммерческое предложение (презентация);</w:t>
      </w:r>
    </w:p>
    <w:p w:rsidR="0067050C" w:rsidRPr="0067050C" w:rsidRDefault="0067050C" w:rsidP="0067050C">
      <w:pPr>
        <w:spacing w:after="0" w:line="336" w:lineRule="atLeast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 Narrow" w:eastAsia="Times New Roman" w:hAnsi="Arial Narrow" w:cs="Arial"/>
          <w:color w:val="323232"/>
          <w:sz w:val="24"/>
          <w:szCs w:val="24"/>
          <w:bdr w:val="none" w:sz="0" w:space="0" w:color="auto" w:frame="1"/>
          <w:lang w:eastAsia="ru-RU"/>
        </w:rPr>
        <w:t>- визитные карточки.</w:t>
      </w:r>
    </w:p>
    <w:p w:rsidR="0067050C" w:rsidRPr="0067050C" w:rsidRDefault="0067050C" w:rsidP="0067050C">
      <w:pPr>
        <w:spacing w:after="0" w:line="240" w:lineRule="auto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" w:eastAsia="Times New Roman" w:hAnsi="Arial" w:cs="Arial"/>
          <w:b/>
          <w:bCs/>
          <w:color w:val="FF0000"/>
          <w:sz w:val="20"/>
          <w:szCs w:val="20"/>
          <w:bdr w:val="none" w:sz="0" w:space="0" w:color="auto" w:frame="1"/>
          <w:lang w:eastAsia="ru-RU"/>
        </w:rPr>
        <w:t xml:space="preserve">Все копии должны содержать отметку «копия верна» и быть заверены подписью единоличного исполнительного органа и печатью юридического лица с указанием даты </w:t>
      </w:r>
      <w:r w:rsidRPr="0067050C">
        <w:rPr>
          <w:rFonts w:ascii="Arial" w:eastAsia="Times New Roman" w:hAnsi="Arial" w:cs="Arial"/>
          <w:b/>
          <w:bCs/>
          <w:color w:val="FF0000"/>
          <w:sz w:val="20"/>
          <w:szCs w:val="20"/>
          <w:bdr w:val="none" w:sz="0" w:space="0" w:color="auto" w:frame="1"/>
          <w:lang w:eastAsia="ru-RU"/>
        </w:rPr>
        <w:lastRenderedPageBreak/>
        <w:t>заверения.</w:t>
      </w:r>
      <w:r w:rsidRPr="0067050C">
        <w:rPr>
          <w:rFonts w:ascii="Arial" w:eastAsia="Times New Roman" w:hAnsi="Arial" w:cs="Arial"/>
          <w:b/>
          <w:bCs/>
          <w:color w:val="FF0000"/>
          <w:sz w:val="20"/>
          <w:szCs w:val="20"/>
          <w:bdr w:val="none" w:sz="0" w:space="0" w:color="auto" w:frame="1"/>
          <w:lang w:eastAsia="ru-RU"/>
        </w:rPr>
        <w:br/>
      </w:r>
    </w:p>
    <w:p w:rsidR="0067050C" w:rsidRPr="0067050C" w:rsidRDefault="0067050C" w:rsidP="0067050C">
      <w:pPr>
        <w:spacing w:after="0" w:line="240" w:lineRule="auto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" w:eastAsia="Times New Roman" w:hAnsi="Arial" w:cs="Arial"/>
          <w:b/>
          <w:bCs/>
          <w:color w:val="FF0000"/>
          <w:sz w:val="20"/>
          <w:szCs w:val="20"/>
          <w:bdr w:val="none" w:sz="0" w:space="0" w:color="auto" w:frame="1"/>
          <w:lang w:eastAsia="ru-RU"/>
        </w:rPr>
        <w:t>Документы ждем по адресу: 121471, г. Москва, ул. Рябиновая, д. 44</w:t>
      </w:r>
    </w:p>
    <w:p w:rsidR="0067050C" w:rsidRPr="0067050C" w:rsidRDefault="0067050C" w:rsidP="0067050C">
      <w:pPr>
        <w:spacing w:after="0" w:line="240" w:lineRule="auto"/>
        <w:ind w:right="240"/>
        <w:textAlignment w:val="baseline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67050C">
        <w:rPr>
          <w:rFonts w:ascii="Arial" w:eastAsia="Times New Roman" w:hAnsi="Arial" w:cs="Arial"/>
          <w:b/>
          <w:bCs/>
          <w:color w:val="FF0000"/>
          <w:sz w:val="20"/>
          <w:szCs w:val="20"/>
          <w:bdr w:val="none" w:sz="0" w:space="0" w:color="auto" w:frame="1"/>
          <w:lang w:eastAsia="ru-RU"/>
        </w:rPr>
        <w:t>АО МПБК «ОЧАКОВО» (для отдела логистики)</w:t>
      </w:r>
    </w:p>
    <w:p w:rsidR="00B860A5" w:rsidRDefault="00B860A5"/>
    <w:sectPr w:rsidR="00B86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50C"/>
    <w:rsid w:val="000B15E2"/>
    <w:rsid w:val="0067050C"/>
    <w:rsid w:val="00B8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05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0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050C"/>
    <w:rPr>
      <w:color w:val="0000FF"/>
      <w:u w:val="single"/>
    </w:rPr>
  </w:style>
  <w:style w:type="character" w:styleId="a5">
    <w:name w:val="Strong"/>
    <w:basedOn w:val="a0"/>
    <w:uiPriority w:val="22"/>
    <w:qFormat/>
    <w:rsid w:val="0067050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705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05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0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050C"/>
    <w:rPr>
      <w:color w:val="0000FF"/>
      <w:u w:val="single"/>
    </w:rPr>
  </w:style>
  <w:style w:type="character" w:styleId="a5">
    <w:name w:val="Strong"/>
    <w:basedOn w:val="a0"/>
    <w:uiPriority w:val="22"/>
    <w:qFormat/>
    <w:rsid w:val="0067050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705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9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chakovo.ru/files/kart-tek-2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ochakovo.ru/files/dog-tek-mpbk-2.doc" TargetMode="External"/><Relationship Id="rId5" Type="http://schemas.openxmlformats.org/officeDocument/2006/relationships/hyperlink" Target="mailto:Logist@ochakov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MPBK_Ochakovo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Анна Викторовна</dc:creator>
  <cp:lastModifiedBy>Муравьева Анна Викторовна</cp:lastModifiedBy>
  <cp:revision>3</cp:revision>
  <dcterms:created xsi:type="dcterms:W3CDTF">2017-11-29T11:48:00Z</dcterms:created>
  <dcterms:modified xsi:type="dcterms:W3CDTF">2018-01-22T09:00:00Z</dcterms:modified>
</cp:coreProperties>
</file>